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0D0E8F" w:rsidRPr="000D0E8F" w:rsidRDefault="000D0E8F" w:rsidP="000D0E8F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0D0E8F">
        <w:rPr>
          <w:rFonts w:ascii="Microsoft Sans Serif" w:hAnsi="Microsoft Sans Serif" w:cs="Microsoft Sans Serif"/>
          <w:b/>
          <w:bCs/>
          <w:sz w:val="28"/>
          <w:szCs w:val="28"/>
        </w:rPr>
        <w:t>Zarządzenie nr 30/2013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0D0E8F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0D0E8F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27.08.2013 roku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0D0E8F" w:rsidRPr="000D0E8F" w:rsidRDefault="000D0E8F" w:rsidP="000D0E8F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0D0E8F" w:rsidRPr="000D0E8F" w:rsidRDefault="000D0E8F" w:rsidP="000D0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E8F" w:rsidRPr="000D0E8F" w:rsidRDefault="000D0E8F" w:rsidP="000D0E8F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0D0E8F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0D0E8F">
        <w:rPr>
          <w:rFonts w:ascii="Microsoft Sans Serif" w:hAnsi="Microsoft Sans Serif" w:cs="Microsoft Sans Serif"/>
        </w:rPr>
        <w:t>pkt</w:t>
      </w:r>
      <w:proofErr w:type="spellEnd"/>
      <w:r w:rsidRPr="000D0E8F">
        <w:rPr>
          <w:rFonts w:ascii="Microsoft Sans Serif" w:hAnsi="Microsoft Sans Serif" w:cs="Microsoft Sans Serif"/>
        </w:rPr>
        <w:t xml:space="preserve"> 1 i 3 ustawy z dnia 27 sierpnia 2009 r. o finansach publicznych (tekst jednolity Dz. U. z 2013r, poz. 885), oraz </w:t>
      </w:r>
      <w:proofErr w:type="spellStart"/>
      <w:r w:rsidRPr="000D0E8F">
        <w:rPr>
          <w:rFonts w:ascii="Microsoft Sans Serif" w:hAnsi="Microsoft Sans Serif" w:cs="Microsoft Sans Serif"/>
        </w:rPr>
        <w:t>parag</w:t>
      </w:r>
      <w:proofErr w:type="spellEnd"/>
      <w:r w:rsidRPr="000D0E8F">
        <w:rPr>
          <w:rFonts w:ascii="Microsoft Sans Serif" w:hAnsi="Microsoft Sans Serif" w:cs="Microsoft Sans Serif"/>
        </w:rPr>
        <w:t xml:space="preserve">. 12, </w:t>
      </w:r>
      <w:proofErr w:type="spellStart"/>
      <w:r w:rsidRPr="000D0E8F">
        <w:rPr>
          <w:rFonts w:ascii="Microsoft Sans Serif" w:hAnsi="Microsoft Sans Serif" w:cs="Microsoft Sans Serif"/>
        </w:rPr>
        <w:t>pkt</w:t>
      </w:r>
      <w:proofErr w:type="spellEnd"/>
      <w:r w:rsidRPr="000D0E8F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0D0E8F" w:rsidRPr="000D0E8F" w:rsidRDefault="000D0E8F" w:rsidP="000D0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prowadza się następujące zmiany: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0D0E8F">
        <w:rPr>
          <w:rFonts w:ascii="Arial" w:hAnsi="Arial" w:cs="Arial"/>
          <w:sz w:val="24"/>
          <w:szCs w:val="24"/>
        </w:rPr>
        <w:t>§ 1. Dochody budżetu gminy na kwotę 10 208 383,98zł, (było:10 207 733zł) z tego: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D0E8F">
        <w:rPr>
          <w:rFonts w:ascii="Arial" w:hAnsi="Arial" w:cs="Arial"/>
          <w:sz w:val="24"/>
          <w:szCs w:val="24"/>
        </w:rPr>
        <w:t xml:space="preserve">- dochody bieżące w kwocie  9 771 003,98zł (było:9 770 353zł), 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0D0E8F">
        <w:rPr>
          <w:rFonts w:ascii="Arial" w:hAnsi="Arial" w:cs="Arial"/>
          <w:sz w:val="24"/>
          <w:szCs w:val="24"/>
        </w:rPr>
        <w:t>- dochody majątkowe w kwocie 437 380zł.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0D0E8F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D0E8F">
        <w:rPr>
          <w:rFonts w:ascii="Arial" w:hAnsi="Arial" w:cs="Arial"/>
          <w:sz w:val="24"/>
          <w:szCs w:val="24"/>
        </w:rPr>
        <w:t>w § 2.1. Wydatki budżetu gminy na kwotę 9 934 717,98zł, (było:9 934 067zł,) , z tego: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D0E8F">
        <w:rPr>
          <w:rFonts w:ascii="Arial" w:hAnsi="Arial" w:cs="Arial"/>
          <w:sz w:val="24"/>
          <w:szCs w:val="24"/>
        </w:rPr>
        <w:t xml:space="preserve">- wydatki bieżące 9 314 415,98zł (było:9 313 765zł),    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0D0E8F">
        <w:rPr>
          <w:rFonts w:ascii="Arial" w:hAnsi="Arial" w:cs="Arial"/>
          <w:sz w:val="24"/>
          <w:szCs w:val="24"/>
        </w:rPr>
        <w:t xml:space="preserve">- wydatki majątkowe 620 302zł, 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0D0E8F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lastRenderedPageBreak/>
        <w:t>§ 2. Zmienia się: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 - zał. nr 1.2,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 - zał. nr 2.2.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0D0E8F" w:rsidRPr="000D0E8F" w:rsidRDefault="000D0E8F" w:rsidP="000D0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0D0E8F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0D0E8F">
        <w:rPr>
          <w:rFonts w:ascii="Arial" w:hAnsi="Arial" w:cs="Arial"/>
          <w:b/>
          <w:bCs/>
          <w:sz w:val="24"/>
          <w:szCs w:val="24"/>
        </w:rPr>
        <w:t>Uzasadnienie: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Wprowadzono do budż</w:t>
      </w:r>
      <w:r w:rsidRPr="000D0E8F">
        <w:rPr>
          <w:rFonts w:ascii="Arial" w:hAnsi="Arial" w:cs="Arial"/>
          <w:sz w:val="24"/>
          <w:szCs w:val="24"/>
        </w:rPr>
        <w:t>etu po stroni</w:t>
      </w:r>
      <w:r>
        <w:rPr>
          <w:rFonts w:ascii="Arial" w:hAnsi="Arial" w:cs="Arial"/>
          <w:sz w:val="24"/>
          <w:szCs w:val="24"/>
        </w:rPr>
        <w:t>e dochodów i wydatków kwotę zwię</w:t>
      </w:r>
      <w:r w:rsidRPr="000D0E8F">
        <w:rPr>
          <w:rFonts w:ascii="Arial" w:hAnsi="Arial" w:cs="Arial"/>
          <w:sz w:val="24"/>
          <w:szCs w:val="24"/>
        </w:rPr>
        <w:t>kszenia dotacji celowej na ubezpieczenia zdrowotne podopieczn</w:t>
      </w:r>
      <w:r>
        <w:rPr>
          <w:rFonts w:ascii="Arial" w:hAnsi="Arial" w:cs="Arial"/>
          <w:sz w:val="24"/>
          <w:szCs w:val="24"/>
        </w:rPr>
        <w:t>ych GOPS zgodnie z pismem z Urzę</w:t>
      </w:r>
      <w:r w:rsidRPr="000D0E8F">
        <w:rPr>
          <w:rFonts w:ascii="Arial" w:hAnsi="Arial" w:cs="Arial"/>
          <w:sz w:val="24"/>
          <w:szCs w:val="24"/>
        </w:rPr>
        <w:t>du Wojewódzkiego z dnia 23 sierpnia 2013r. nr WFB.I.3120.53.2013.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D0E8F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0D0E8F" w:rsidRPr="000D0E8F" w:rsidRDefault="000D0E8F" w:rsidP="000D0E8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062C0" w:rsidRPr="000D0E8F" w:rsidRDefault="000D0E8F" w:rsidP="000D0E8F">
      <w:pPr>
        <w:jc w:val="center"/>
        <w:rPr>
          <w:i/>
        </w:rPr>
      </w:pPr>
      <w:r w:rsidRPr="000D0E8F">
        <w:rPr>
          <w:i/>
        </w:rPr>
        <w:t>Zastępca Wójta Gminy Bobrowniki</w:t>
      </w:r>
    </w:p>
    <w:p w:rsidR="000D0E8F" w:rsidRPr="000D0E8F" w:rsidRDefault="000D0E8F" w:rsidP="000D0E8F">
      <w:pPr>
        <w:jc w:val="center"/>
        <w:rPr>
          <w:i/>
        </w:rPr>
      </w:pPr>
      <w:r w:rsidRPr="000D0E8F">
        <w:rPr>
          <w:i/>
        </w:rPr>
        <w:t>Beata Domagalska</w:t>
      </w:r>
    </w:p>
    <w:sectPr w:rsidR="000D0E8F" w:rsidRPr="000D0E8F" w:rsidSect="00D91D75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D0E8F"/>
    <w:rsid w:val="000D0E8F"/>
    <w:rsid w:val="0090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2C0"/>
  </w:style>
  <w:style w:type="paragraph" w:styleId="Nagwek4">
    <w:name w:val="heading 4"/>
    <w:basedOn w:val="Normalny"/>
    <w:next w:val="Normalny"/>
    <w:link w:val="Nagwek4Znak"/>
    <w:uiPriority w:val="99"/>
    <w:qFormat/>
    <w:rsid w:val="000D0E8F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0D0E8F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0D0E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2045</Characters>
  <Application>Microsoft Office Word</Application>
  <DocSecurity>0</DocSecurity>
  <Lines>17</Lines>
  <Paragraphs>4</Paragraphs>
  <ScaleCrop>false</ScaleCrop>
  <Company>Acer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2013-08-27T13:52:00Z</dcterms:created>
  <dcterms:modified xsi:type="dcterms:W3CDTF">2013-08-27T13:55:00Z</dcterms:modified>
</cp:coreProperties>
</file>